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46CC26" w14:textId="77777777" w:rsidR="00BC5DC6" w:rsidRPr="0065310B" w:rsidRDefault="00B605D1">
      <w:pPr>
        <w:pStyle w:val="Title"/>
        <w:rPr>
          <w:rFonts w:asciiTheme="minorHAnsi" w:hAnsiTheme="minorHAnsi"/>
          <w:sz w:val="40"/>
          <w:szCs w:val="40"/>
        </w:rPr>
      </w:pPr>
      <w:bookmarkStart w:id="0" w:name="_gjdgxs" w:colFirst="0" w:colLast="0"/>
      <w:bookmarkEnd w:id="0"/>
      <w:r w:rsidRPr="0065310B">
        <w:rPr>
          <w:rFonts w:asciiTheme="minorHAnsi" w:hAnsiTheme="minorHAnsi"/>
          <w:sz w:val="40"/>
          <w:szCs w:val="40"/>
        </w:rPr>
        <w:t>NC LIVE’s Hosted Proxy</w:t>
      </w:r>
      <w:r w:rsidR="00EC142B" w:rsidRPr="0065310B">
        <w:rPr>
          <w:rFonts w:asciiTheme="minorHAnsi" w:hAnsiTheme="minorHAnsi"/>
          <w:sz w:val="40"/>
          <w:szCs w:val="40"/>
        </w:rPr>
        <w:t xml:space="preserve"> Implementation</w:t>
      </w:r>
      <w:r w:rsidRPr="0065310B">
        <w:rPr>
          <w:rFonts w:asciiTheme="minorHAnsi" w:hAnsiTheme="minorHAnsi"/>
          <w:sz w:val="40"/>
          <w:szCs w:val="40"/>
        </w:rPr>
        <w:t xml:space="preserve"> Checklist</w:t>
      </w:r>
    </w:p>
    <w:p w14:paraId="7C127DFB" w14:textId="77777777" w:rsidR="00BC5DC6" w:rsidRDefault="00B605D1">
      <w:pPr>
        <w:spacing w:before="240"/>
      </w:pPr>
      <w:r>
        <w:t xml:space="preserve">This document serves as a basic checklist for implementing NC LIVE’s hosted proxy server. Any questions regarding this process can be directed to the NC LIVE Help Desk at </w:t>
      </w:r>
      <w:hyperlink r:id="rId8" w:history="1">
        <w:r w:rsidR="00563B84" w:rsidRPr="00596EBE">
          <w:rPr>
            <w:rStyle w:val="Hyperlink"/>
          </w:rPr>
          <w:t>help@nclive.org</w:t>
        </w:r>
      </w:hyperlink>
      <w:r>
        <w:t>.</w:t>
      </w:r>
    </w:p>
    <w:p w14:paraId="6C77FE84" w14:textId="77777777" w:rsidR="00563B84" w:rsidRDefault="00981883" w:rsidP="00563B84">
      <w:pPr>
        <w:spacing w:after="0" w:line="240" w:lineRule="auto"/>
        <w:rPr>
          <w:b/>
        </w:rPr>
      </w:pPr>
      <w:r>
        <w:rPr>
          <w:b/>
        </w:rPr>
        <w:t xml:space="preserve">Required </w:t>
      </w:r>
      <w:r w:rsidR="00EA5E7C" w:rsidRPr="00EA5E7C">
        <w:rPr>
          <w:b/>
        </w:rPr>
        <w:t xml:space="preserve">Steps </w:t>
      </w:r>
      <w:r>
        <w:rPr>
          <w:b/>
        </w:rPr>
        <w:t xml:space="preserve">to set-up your library for </w:t>
      </w:r>
      <w:r w:rsidR="00EA5E7C" w:rsidRPr="00EA5E7C">
        <w:rPr>
          <w:b/>
        </w:rPr>
        <w:t>Hosted Proxy Implementation:</w:t>
      </w:r>
    </w:p>
    <w:p w14:paraId="526C035D" w14:textId="77777777" w:rsidR="00065211" w:rsidRPr="00EA5E7C" w:rsidRDefault="00065211" w:rsidP="00563B84">
      <w:pPr>
        <w:spacing w:after="0" w:line="240" w:lineRule="auto"/>
        <w:rPr>
          <w:b/>
        </w:rPr>
      </w:pPr>
    </w:p>
    <w:p w14:paraId="14C9F8E7" w14:textId="77777777" w:rsidR="0065310B" w:rsidRDefault="0065310B" w:rsidP="0065310B">
      <w:pPr>
        <w:pStyle w:val="ListParagraph"/>
        <w:numPr>
          <w:ilvl w:val="0"/>
          <w:numId w:val="4"/>
        </w:numPr>
        <w:spacing w:after="0"/>
      </w:pPr>
      <w:r>
        <w:t xml:space="preserve">Watch </w:t>
      </w:r>
      <w:hyperlink r:id="rId9" w:history="1">
        <w:r w:rsidRPr="00563B84">
          <w:rPr>
            <w:rStyle w:val="Hyperlink"/>
          </w:rPr>
          <w:t>What is hosted proxy?</w:t>
        </w:r>
      </w:hyperlink>
      <w:r>
        <w:t xml:space="preserve"> webinar (30 minutes)</w:t>
      </w:r>
    </w:p>
    <w:p w14:paraId="235E81E6" w14:textId="77777777" w:rsidR="00065211" w:rsidRDefault="00065211" w:rsidP="00065211">
      <w:pPr>
        <w:spacing w:after="0"/>
      </w:pPr>
    </w:p>
    <w:p w14:paraId="7BAA0F12" w14:textId="77777777" w:rsidR="00EA5E7C" w:rsidRDefault="00065211" w:rsidP="00EA5E7C">
      <w:pPr>
        <w:numPr>
          <w:ilvl w:val="0"/>
          <w:numId w:val="4"/>
        </w:numPr>
        <w:spacing w:after="0"/>
        <w:contextualSpacing/>
      </w:pPr>
      <w:r>
        <w:t xml:space="preserve">(Recommended) </w:t>
      </w:r>
      <w:r w:rsidR="00EA5E7C">
        <w:t xml:space="preserve">Create a list of non-NC LIVE </w:t>
      </w:r>
      <w:r w:rsidR="00EA5E7C">
        <w:t xml:space="preserve">electronic </w:t>
      </w:r>
      <w:r w:rsidR="00EA5E7C">
        <w:t>resources the library subscribes to. For each resource on your list, answer the following questions:</w:t>
      </w:r>
    </w:p>
    <w:p w14:paraId="4611206C" w14:textId="77777777" w:rsidR="00EA5E7C" w:rsidRDefault="00EA5E7C" w:rsidP="00EA5E7C">
      <w:pPr>
        <w:numPr>
          <w:ilvl w:val="1"/>
          <w:numId w:val="4"/>
        </w:numPr>
        <w:contextualSpacing/>
      </w:pPr>
      <w:r>
        <w:t>Does my library want to remotely access this resource through the NC LIVE proxy server?</w:t>
      </w:r>
    </w:p>
    <w:p w14:paraId="1A15A4E1" w14:textId="77777777" w:rsidR="00EA5E7C" w:rsidRDefault="00EA5E7C" w:rsidP="00EA5E7C">
      <w:pPr>
        <w:numPr>
          <w:ilvl w:val="1"/>
          <w:numId w:val="4"/>
        </w:numPr>
        <w:spacing w:after="0"/>
        <w:contextualSpacing/>
      </w:pPr>
      <w:r>
        <w:t>If yes, how do users currently remotely access this resource?</w:t>
      </w:r>
    </w:p>
    <w:p w14:paraId="4B6316D1" w14:textId="77777777" w:rsidR="00EA5E7C" w:rsidRDefault="00EA5E7C" w:rsidP="00EA5E7C">
      <w:pPr>
        <w:numPr>
          <w:ilvl w:val="1"/>
          <w:numId w:val="4"/>
        </w:numPr>
        <w:spacing w:after="0"/>
        <w:contextualSpacing/>
      </w:pPr>
      <w:r>
        <w:t>Who is the technical contact at the vendor for this resource? i.e. If the resource were to go down, whom would you contact?</w:t>
      </w:r>
    </w:p>
    <w:p w14:paraId="336F29EA" w14:textId="77777777" w:rsidR="00065211" w:rsidRDefault="00065211" w:rsidP="00065211">
      <w:pPr>
        <w:spacing w:after="0"/>
        <w:contextualSpacing/>
      </w:pPr>
    </w:p>
    <w:p w14:paraId="4AA7D59E" w14:textId="77777777" w:rsidR="00EA5E7C" w:rsidRDefault="00EA5E7C" w:rsidP="00EA5E7C">
      <w:pPr>
        <w:pStyle w:val="ListParagraph"/>
        <w:numPr>
          <w:ilvl w:val="0"/>
          <w:numId w:val="4"/>
        </w:numPr>
      </w:pPr>
      <w:r>
        <w:t>Contact your IT department and find out what local authentication methods they would like to use.</w:t>
      </w:r>
    </w:p>
    <w:p w14:paraId="23BADF8C" w14:textId="77777777" w:rsidR="00EA5E7C" w:rsidRDefault="00EA5E7C" w:rsidP="00EA5E7C">
      <w:pPr>
        <w:pStyle w:val="ListParagraph"/>
        <w:numPr>
          <w:ilvl w:val="1"/>
          <w:numId w:val="4"/>
        </w:numPr>
      </w:pPr>
      <w:r>
        <w:t xml:space="preserve">The list of methods that work with </w:t>
      </w:r>
      <w:proofErr w:type="spellStart"/>
      <w:r>
        <w:t>EZproxy</w:t>
      </w:r>
      <w:proofErr w:type="spellEnd"/>
      <w:r>
        <w:t xml:space="preserve"> are here: </w:t>
      </w:r>
      <w:hyperlink r:id="rId10" w:history="1">
        <w:r w:rsidRPr="00117016">
          <w:rPr>
            <w:rStyle w:val="Hyperlink"/>
          </w:rPr>
          <w:t>https://www.oclc.org/support/services/ezproxy/documentation/usr.en.html</w:t>
        </w:r>
      </w:hyperlink>
    </w:p>
    <w:p w14:paraId="531ECCD5" w14:textId="77777777" w:rsidR="00EA5E7C" w:rsidRDefault="00EA5E7C" w:rsidP="00EA5E7C">
      <w:pPr>
        <w:pStyle w:val="ListParagraph"/>
        <w:numPr>
          <w:ilvl w:val="1"/>
          <w:numId w:val="4"/>
        </w:numPr>
      </w:pPr>
      <w:r>
        <w:t xml:space="preserve">Remember this applies only to users that will have </w:t>
      </w:r>
      <w:r w:rsidRPr="00236DB6">
        <w:rPr>
          <w:b/>
        </w:rPr>
        <w:t>remote or off-campus</w:t>
      </w:r>
      <w:r>
        <w:t xml:space="preserve"> access. On-campus users will not be required to login in most cases. </w:t>
      </w:r>
    </w:p>
    <w:p w14:paraId="5FA4F273" w14:textId="77777777" w:rsidR="00065211" w:rsidRDefault="00065211" w:rsidP="00065211">
      <w:pPr>
        <w:numPr>
          <w:ilvl w:val="0"/>
          <w:numId w:val="4"/>
        </w:numPr>
        <w:spacing w:after="0"/>
        <w:contextualSpacing/>
      </w:pPr>
      <w:r>
        <w:t xml:space="preserve">Have your IT team fill out the </w:t>
      </w:r>
      <w:hyperlink r:id="rId11" w:history="1">
        <w:r w:rsidRPr="0065310B">
          <w:rPr>
            <w:rStyle w:val="Hyperlink"/>
          </w:rPr>
          <w:t>local authentication survey</w:t>
        </w:r>
      </w:hyperlink>
    </w:p>
    <w:p w14:paraId="55F61545" w14:textId="77777777" w:rsidR="00065211" w:rsidRDefault="00065211" w:rsidP="00065211">
      <w:pPr>
        <w:numPr>
          <w:ilvl w:val="1"/>
          <w:numId w:val="4"/>
        </w:numPr>
        <w:spacing w:after="0"/>
        <w:contextualSpacing/>
      </w:pPr>
      <w:r>
        <w:t xml:space="preserve">The local authentication survey will provide details on how your patrons will sign in (ex. username/password or library card number/PIN) </w:t>
      </w:r>
    </w:p>
    <w:p w14:paraId="5C9ADCB2" w14:textId="77777777" w:rsidR="00065211" w:rsidRDefault="00065211" w:rsidP="00065211">
      <w:pPr>
        <w:numPr>
          <w:ilvl w:val="1"/>
          <w:numId w:val="4"/>
        </w:numPr>
        <w:spacing w:after="0"/>
        <w:contextualSpacing/>
      </w:pPr>
      <w:r>
        <w:t xml:space="preserve">NC LIVE will provide the IP addresses to whitelist to your IT contact </w:t>
      </w:r>
    </w:p>
    <w:p w14:paraId="3C117055" w14:textId="77777777" w:rsidR="00065211" w:rsidRDefault="00065211" w:rsidP="00065211">
      <w:pPr>
        <w:numPr>
          <w:ilvl w:val="1"/>
          <w:numId w:val="4"/>
        </w:numPr>
        <w:spacing w:after="0"/>
        <w:contextualSpacing/>
      </w:pPr>
      <w:r>
        <w:t xml:space="preserve">NC LIVE will work with your IT team to gather any additional information required and start testing your local authentication. </w:t>
      </w:r>
    </w:p>
    <w:p w14:paraId="040F344A" w14:textId="77777777" w:rsidR="00981883" w:rsidRDefault="00981883" w:rsidP="00981883">
      <w:pPr>
        <w:spacing w:after="0"/>
        <w:ind w:left="1440"/>
        <w:contextualSpacing/>
      </w:pPr>
    </w:p>
    <w:p w14:paraId="5655B254" w14:textId="77777777" w:rsidR="00981883" w:rsidRDefault="00981883" w:rsidP="00981883">
      <w:pPr>
        <w:numPr>
          <w:ilvl w:val="0"/>
          <w:numId w:val="4"/>
        </w:numPr>
        <w:spacing w:after="0"/>
        <w:contextualSpacing/>
      </w:pPr>
      <w:r>
        <w:t xml:space="preserve">If you want to use the </w:t>
      </w:r>
      <w:hyperlink r:id="rId12" w:history="1">
        <w:r w:rsidRPr="008D4C10">
          <w:rPr>
            <w:rStyle w:val="Hyperlink"/>
          </w:rPr>
          <w:t>login page template</w:t>
        </w:r>
      </w:hyperlink>
      <w:r>
        <w:rPr>
          <w:rStyle w:val="FootnoteReference"/>
        </w:rPr>
        <w:footnoteReference w:id="1"/>
      </w:r>
      <w:r>
        <w:t>, provide the logo file, colors, and links you would like to use</w:t>
      </w:r>
    </w:p>
    <w:p w14:paraId="30A72A3E" w14:textId="77777777" w:rsidR="00981883" w:rsidRDefault="00981883" w:rsidP="00981883">
      <w:pPr>
        <w:numPr>
          <w:ilvl w:val="1"/>
          <w:numId w:val="4"/>
        </w:numPr>
        <w:spacing w:after="0"/>
        <w:contextualSpacing/>
      </w:pPr>
      <w:r>
        <w:t>NC LIVE will have a new login page for you to approve within 10 business days after you provide the information</w:t>
      </w:r>
    </w:p>
    <w:p w14:paraId="180C4B51" w14:textId="77777777" w:rsidR="00981883" w:rsidRDefault="00981883" w:rsidP="00981883">
      <w:pPr>
        <w:numPr>
          <w:ilvl w:val="1"/>
          <w:numId w:val="4"/>
        </w:numPr>
        <w:spacing w:after="0"/>
        <w:contextualSpacing/>
      </w:pPr>
      <w:r>
        <w:t xml:space="preserve">Shibboleth, CAS, Blackboard, and </w:t>
      </w:r>
      <w:proofErr w:type="spellStart"/>
      <w:r>
        <w:t>Bibliocommons</w:t>
      </w:r>
      <w:proofErr w:type="spellEnd"/>
      <w:r>
        <w:t xml:space="preserve"> do not require a new login page. These services all redirect patrons to the service’s existing login page.</w:t>
      </w:r>
    </w:p>
    <w:p w14:paraId="2AB21E25" w14:textId="77777777" w:rsidR="00981883" w:rsidRDefault="00981883" w:rsidP="00981883">
      <w:pPr>
        <w:numPr>
          <w:ilvl w:val="0"/>
          <w:numId w:val="4"/>
        </w:numPr>
        <w:spacing w:after="0"/>
        <w:contextualSpacing/>
      </w:pPr>
      <w:r>
        <w:t xml:space="preserve">If you want to use a login page other than the template, provide the html, </w:t>
      </w:r>
      <w:proofErr w:type="spellStart"/>
      <w:r>
        <w:t>css</w:t>
      </w:r>
      <w:proofErr w:type="spellEnd"/>
      <w:r>
        <w:t>, and logo files fo</w:t>
      </w:r>
      <w:r>
        <w:t>r the login page you want to use</w:t>
      </w:r>
    </w:p>
    <w:p w14:paraId="0E3B425E" w14:textId="77777777" w:rsidR="00236DB6" w:rsidRPr="00981883" w:rsidRDefault="00981883" w:rsidP="00236DB6">
      <w:pPr>
        <w:spacing w:after="0"/>
        <w:rPr>
          <w:b/>
        </w:rPr>
      </w:pPr>
      <w:r>
        <w:rPr>
          <w:b/>
        </w:rPr>
        <w:lastRenderedPageBreak/>
        <w:t>After receiving word from NC LIVE that your set-up is ready, please complete these next s</w:t>
      </w:r>
      <w:r w:rsidRPr="00981883">
        <w:rPr>
          <w:b/>
        </w:rPr>
        <w:t>teps in the Implementation Process</w:t>
      </w:r>
      <w:r w:rsidR="00236DB6" w:rsidRPr="00981883">
        <w:rPr>
          <w:b/>
        </w:rPr>
        <w:t>:</w:t>
      </w:r>
    </w:p>
    <w:p w14:paraId="126DCA39" w14:textId="77777777" w:rsidR="0065310B" w:rsidRDefault="0065310B" w:rsidP="0065310B">
      <w:pPr>
        <w:pStyle w:val="ListParagraph"/>
        <w:numPr>
          <w:ilvl w:val="0"/>
          <w:numId w:val="4"/>
        </w:numPr>
        <w:spacing w:after="0"/>
      </w:pPr>
      <w:r>
        <w:t xml:space="preserve">Watch </w:t>
      </w:r>
      <w:hyperlink r:id="rId13" w:history="1">
        <w:r w:rsidRPr="00563B84">
          <w:rPr>
            <w:rStyle w:val="Hyperlink"/>
          </w:rPr>
          <w:t>Hosted proxy implementation</w:t>
        </w:r>
      </w:hyperlink>
      <w:r>
        <w:t xml:space="preserve"> webinar (26 minutes)</w:t>
      </w:r>
    </w:p>
    <w:p w14:paraId="18F3976B" w14:textId="77777777" w:rsidR="00BC5DC6" w:rsidRDefault="00563B84" w:rsidP="000B5087">
      <w:pPr>
        <w:numPr>
          <w:ilvl w:val="0"/>
          <w:numId w:val="6"/>
        </w:numPr>
        <w:spacing w:after="0"/>
        <w:contextualSpacing/>
      </w:pPr>
      <w:r>
        <w:t>A</w:t>
      </w:r>
      <w:r w:rsidR="00981883">
        <w:t>ttend a</w:t>
      </w:r>
      <w:r w:rsidR="0065310B">
        <w:t xml:space="preserve"> </w:t>
      </w:r>
      <w:proofErr w:type="gramStart"/>
      <w:r w:rsidR="0065310B">
        <w:t>30 minute</w:t>
      </w:r>
      <w:proofErr w:type="gramEnd"/>
      <w:r w:rsidR="0065310B">
        <w:t xml:space="preserve"> meeting with NC LIVE</w:t>
      </w:r>
    </w:p>
    <w:p w14:paraId="5404ABE0" w14:textId="77777777" w:rsidR="0065310B" w:rsidRDefault="0065310B" w:rsidP="0065310B">
      <w:pPr>
        <w:numPr>
          <w:ilvl w:val="0"/>
          <w:numId w:val="6"/>
        </w:numPr>
        <w:spacing w:after="0"/>
        <w:contextualSpacing/>
      </w:pPr>
      <w:r>
        <w:t xml:space="preserve">NC LIVE will provide you with </w:t>
      </w:r>
      <w:hyperlink r:id="rId14" w:history="1">
        <w:r w:rsidRPr="0065310B">
          <w:rPr>
            <w:rStyle w:val="Hyperlink"/>
          </w:rPr>
          <w:t>ProxyAdmin</w:t>
        </w:r>
      </w:hyperlink>
      <w:r>
        <w:t xml:space="preserve"> credentials</w:t>
      </w:r>
    </w:p>
    <w:p w14:paraId="52429F91" w14:textId="77777777" w:rsidR="00BC5DC6" w:rsidRDefault="00B605D1" w:rsidP="000B5087">
      <w:pPr>
        <w:numPr>
          <w:ilvl w:val="0"/>
          <w:numId w:val="7"/>
        </w:numPr>
        <w:spacing w:after="0"/>
        <w:contextualSpacing/>
      </w:pPr>
      <w:r>
        <w:t>Add locally licensed r</w:t>
      </w:r>
      <w:r w:rsidR="008D4C10">
        <w:t>esources to the ProxyAdmin tool</w:t>
      </w:r>
    </w:p>
    <w:p w14:paraId="60F06CCB" w14:textId="77777777" w:rsidR="00BC5DC6" w:rsidRDefault="00B605D1" w:rsidP="000B5087">
      <w:pPr>
        <w:numPr>
          <w:ilvl w:val="1"/>
          <w:numId w:val="7"/>
        </w:numPr>
        <w:spacing w:after="0"/>
        <w:contextualSpacing/>
      </w:pPr>
      <w:r>
        <w:t>You may begin this step as soon as you receive ProxyAdmin credentials. Instructions for testing will be</w:t>
      </w:r>
      <w:r w:rsidR="008D4C10">
        <w:t xml:space="preserve"> included with your credentials.</w:t>
      </w:r>
    </w:p>
    <w:p w14:paraId="028A8FE7" w14:textId="77777777" w:rsidR="008D4C10" w:rsidRDefault="008D4C10" w:rsidP="008D4C10">
      <w:pPr>
        <w:numPr>
          <w:ilvl w:val="0"/>
          <w:numId w:val="7"/>
        </w:numPr>
        <w:spacing w:after="0"/>
        <w:contextualSpacing/>
      </w:pPr>
      <w:r>
        <w:t xml:space="preserve">Select </w:t>
      </w:r>
      <w:proofErr w:type="gramStart"/>
      <w:r>
        <w:t>an</w:t>
      </w:r>
      <w:proofErr w:type="gramEnd"/>
      <w:r>
        <w:t xml:space="preserve"> </w:t>
      </w:r>
      <w:r w:rsidR="00981883">
        <w:t>launch</w:t>
      </w:r>
      <w:r>
        <w:t xml:space="preserve"> date</w:t>
      </w:r>
    </w:p>
    <w:p w14:paraId="18BF3077" w14:textId="77777777" w:rsidR="008D4C10" w:rsidRDefault="008D4C10" w:rsidP="008D4C10">
      <w:pPr>
        <w:spacing w:after="0"/>
        <w:ind w:left="720"/>
        <w:contextualSpacing/>
      </w:pPr>
    </w:p>
    <w:p w14:paraId="79B30AC3" w14:textId="77777777" w:rsidR="00BC5DC6" w:rsidRPr="008D4C10" w:rsidRDefault="00B605D1" w:rsidP="008D4C10">
      <w:pPr>
        <w:spacing w:after="0"/>
        <w:rPr>
          <w:sz w:val="32"/>
          <w:szCs w:val="32"/>
        </w:rPr>
      </w:pPr>
      <w:r w:rsidRPr="008D4C10">
        <w:rPr>
          <w:sz w:val="32"/>
          <w:szCs w:val="32"/>
        </w:rPr>
        <w:t>Testing Access to Resources</w:t>
      </w:r>
    </w:p>
    <w:p w14:paraId="64B0E142" w14:textId="77777777" w:rsidR="00BC5DC6" w:rsidRDefault="00B605D1">
      <w:r>
        <w:t xml:space="preserve">Instructions for testing remote access to resources will be included with your ProxyAdmin credentials. </w:t>
      </w:r>
    </w:p>
    <w:p w14:paraId="70BE9C15" w14:textId="77777777" w:rsidR="00BC5DC6" w:rsidRDefault="00B605D1">
      <w:r>
        <w:t>NC LIVE resources can be tested immediately.</w:t>
      </w:r>
    </w:p>
    <w:p w14:paraId="5B76BC2D" w14:textId="77777777" w:rsidR="00BC5DC6" w:rsidRDefault="00B605D1">
      <w:r>
        <w:t>Non-NC LIVE resources can be tested once the vendor has your IP address and their information has been added to the ProxyAdmin tool.</w:t>
      </w:r>
    </w:p>
    <w:p w14:paraId="751DEF93" w14:textId="77777777" w:rsidR="00BC5DC6" w:rsidRDefault="00B605D1">
      <w:r>
        <w:t xml:space="preserve">Once hosted proxy is implemented, users within the library will be IP-authenticated and should </w:t>
      </w:r>
      <w:r>
        <w:rPr>
          <w:b/>
        </w:rPr>
        <w:t xml:space="preserve">not </w:t>
      </w:r>
      <w:r>
        <w:t>be prompted for credentials. However, to</w:t>
      </w:r>
      <w:r w:rsidR="00B3720E">
        <w:t xml:space="preserve"> allow you to test as if you are off-campus, the library’s IP authentication will be disabled until implementation day. If you want it enabled early, let us know.</w:t>
      </w:r>
    </w:p>
    <w:p w14:paraId="187CC374" w14:textId="77777777" w:rsidR="00BC5DC6" w:rsidRPr="008D4C10" w:rsidRDefault="00981883">
      <w:pPr>
        <w:pStyle w:val="Heading1"/>
        <w:rPr>
          <w:rFonts w:ascii="Calibri" w:eastAsia="Calibri" w:hAnsi="Calibri" w:cs="Calibri"/>
          <w:b w:val="0"/>
          <w:color w:val="000000"/>
          <w:sz w:val="32"/>
          <w:szCs w:val="32"/>
        </w:rPr>
      </w:pPr>
      <w:r>
        <w:rPr>
          <w:rFonts w:ascii="Calibri" w:eastAsia="Calibri" w:hAnsi="Calibri" w:cs="Calibri"/>
          <w:b w:val="0"/>
          <w:color w:val="000000"/>
          <w:sz w:val="32"/>
          <w:szCs w:val="32"/>
        </w:rPr>
        <w:t xml:space="preserve">Hosted Proxy </w:t>
      </w:r>
      <w:bookmarkStart w:id="1" w:name="_GoBack"/>
      <w:bookmarkEnd w:id="1"/>
      <w:r>
        <w:rPr>
          <w:rFonts w:ascii="Calibri" w:eastAsia="Calibri" w:hAnsi="Calibri" w:cs="Calibri"/>
          <w:b w:val="0"/>
          <w:color w:val="000000"/>
          <w:sz w:val="32"/>
          <w:szCs w:val="32"/>
        </w:rPr>
        <w:t>Launch</w:t>
      </w:r>
      <w:r w:rsidR="00B605D1" w:rsidRPr="008D4C10">
        <w:rPr>
          <w:rFonts w:ascii="Calibri" w:eastAsia="Calibri" w:hAnsi="Calibri" w:cs="Calibri"/>
          <w:b w:val="0"/>
          <w:color w:val="000000"/>
          <w:sz w:val="32"/>
          <w:szCs w:val="32"/>
        </w:rPr>
        <w:t xml:space="preserve"> Day Steps</w:t>
      </w:r>
    </w:p>
    <w:p w14:paraId="05630619" w14:textId="77777777" w:rsidR="000B5087" w:rsidRDefault="00B605D1">
      <w:r>
        <w:t>On</w:t>
      </w:r>
      <w:r w:rsidR="00981883">
        <w:t xml:space="preserve"> launch</w:t>
      </w:r>
      <w:r>
        <w:t xml:space="preserve"> day, NC LIVE will “flip the switch” and turn on Hosted Proxy for your library. This means that NC LIVE will update your library’s login page on nclive.org to</w:t>
      </w:r>
      <w:r w:rsidR="000B5087">
        <w:t xml:space="preserve"> route users to the new proxy </w:t>
      </w:r>
      <w:r>
        <w:t xml:space="preserve">login. </w:t>
      </w:r>
    </w:p>
    <w:p w14:paraId="42ED8F1A" w14:textId="77777777" w:rsidR="00BC5DC6" w:rsidRDefault="00B605D1">
      <w:r>
        <w:t>Instead of entering an NC LIVE password or library card number that is matched against a pattern, your patrons will now enter credentials that will be checked against the local authentication method you selected.</w:t>
      </w:r>
    </w:p>
    <w:p w14:paraId="2E979DC1" w14:textId="77777777" w:rsidR="00BC5DC6" w:rsidRDefault="00B605D1">
      <w:r>
        <w:t xml:space="preserve">If you </w:t>
      </w:r>
      <w:r w:rsidR="008D4C10">
        <w:t>have chosen</w:t>
      </w:r>
      <w:r>
        <w:t xml:space="preserve"> </w:t>
      </w:r>
      <w:r w:rsidRPr="008D4C10">
        <w:rPr>
          <w:b/>
        </w:rPr>
        <w:t>not</w:t>
      </w:r>
      <w:r>
        <w:t xml:space="preserve"> to use NC LIVE’s proxy server for any locally licensed resources, you will not have to take any additional steps on implementation day. As long as the current links to your NC LIVE resources are similar to this URL: </w:t>
      </w:r>
      <w:hyperlink r:id="rId15">
        <w:r>
          <w:rPr>
            <w:color w:val="0000FF"/>
            <w:u w:val="single"/>
          </w:rPr>
          <w:t>http://www.nclive.org/cgi-bin/nclsm?rsrc=229</w:t>
        </w:r>
      </w:hyperlink>
      <w:r>
        <w:t>, your patrons will be routed correctly.</w:t>
      </w:r>
    </w:p>
    <w:p w14:paraId="098BCFA1" w14:textId="77777777" w:rsidR="00BC5DC6" w:rsidRDefault="00B605D1">
      <w:r>
        <w:t>If you choose to use NC LIVE’s proxy server for locally licensed resources, the steps required will depend on the current setup of your individual library.  In general:</w:t>
      </w:r>
    </w:p>
    <w:p w14:paraId="53A91726" w14:textId="77777777" w:rsidR="00BC5DC6" w:rsidRDefault="00B605D1">
      <w:pPr>
        <w:numPr>
          <w:ilvl w:val="0"/>
          <w:numId w:val="3"/>
        </w:numPr>
        <w:spacing w:after="0"/>
        <w:ind w:hanging="360"/>
        <w:contextualSpacing/>
      </w:pPr>
      <w:r>
        <w:lastRenderedPageBreak/>
        <w:t>If your library currently has a proxy server, you will need to replace the proxy prefix anywhere you have URLs.</w:t>
      </w:r>
    </w:p>
    <w:p w14:paraId="18E9E778" w14:textId="77777777" w:rsidR="00BC5DC6" w:rsidRDefault="00B605D1">
      <w:pPr>
        <w:numPr>
          <w:ilvl w:val="0"/>
          <w:numId w:val="3"/>
        </w:numPr>
        <w:ind w:hanging="360"/>
        <w:contextualSpacing/>
      </w:pPr>
      <w:r>
        <w:t>If your library does not currently have a proxy server, you will need to add the proxy prefix anywhere you have URLs.</w:t>
      </w:r>
    </w:p>
    <w:p w14:paraId="6061B830" w14:textId="77777777" w:rsidR="000B5087" w:rsidRDefault="000B5087" w:rsidP="000B5087">
      <w:pPr>
        <w:ind w:left="720"/>
        <w:contextualSpacing/>
      </w:pPr>
    </w:p>
    <w:p w14:paraId="1FE40239" w14:textId="77777777" w:rsidR="00BC5DC6" w:rsidRDefault="00B605D1">
      <w:r>
        <w:t xml:space="preserve">For example, if your library has a subscription to World Book Online, </w:t>
      </w:r>
      <w:r w:rsidR="008D4C10">
        <w:t xml:space="preserve">and you do not have a proxy server, your URL will change from this: </w:t>
      </w:r>
    </w:p>
    <w:p w14:paraId="0936170F" w14:textId="77777777" w:rsidR="008D4C10" w:rsidRDefault="00B605D1">
      <w:pPr>
        <w:rPr>
          <w:color w:val="0000FF"/>
          <w:u w:val="single"/>
        </w:rPr>
      </w:pPr>
      <w:r>
        <w:tab/>
      </w:r>
      <w:hyperlink r:id="rId16">
        <w:r>
          <w:rPr>
            <w:color w:val="0000FF"/>
            <w:u w:val="single"/>
          </w:rPr>
          <w:t>http://www.worldbookonline.com</w:t>
        </w:r>
      </w:hyperlink>
    </w:p>
    <w:p w14:paraId="7B1F3F76" w14:textId="77777777" w:rsidR="008D4C10" w:rsidRPr="008D4C10" w:rsidRDefault="008D4C10">
      <w:r w:rsidRPr="008D4C10">
        <w:t>to this:</w:t>
      </w:r>
    </w:p>
    <w:p w14:paraId="78D287BA" w14:textId="77777777" w:rsidR="008D4C10" w:rsidRDefault="00546131" w:rsidP="008D4C10">
      <w:pPr>
        <w:ind w:firstLine="720"/>
        <w:rPr>
          <w:color w:val="0000FF"/>
          <w:u w:val="single"/>
        </w:rPr>
      </w:pPr>
      <w:hyperlink r:id="rId17">
        <w:r w:rsidR="008D4C10">
          <w:rPr>
            <w:color w:val="0000FF"/>
            <w:u w:val="single"/>
          </w:rPr>
          <w:t>http://proxy000.nclive.org/login?url=www.worldbookonline.com</w:t>
        </w:r>
      </w:hyperlink>
    </w:p>
    <w:p w14:paraId="3FADE022" w14:textId="77777777" w:rsidR="00F713E2" w:rsidRDefault="00F713E2" w:rsidP="008D4C10">
      <w:pPr>
        <w:ind w:firstLine="720"/>
        <w:rPr>
          <w:color w:val="0000FF"/>
          <w:u w:val="single"/>
        </w:rPr>
      </w:pPr>
    </w:p>
    <w:p w14:paraId="0C7C520B" w14:textId="77777777" w:rsidR="008D4C10" w:rsidRPr="008D4C10" w:rsidRDefault="008D4C10" w:rsidP="008D4C10">
      <w:r w:rsidRPr="008D4C10">
        <w:t>I</w:t>
      </w:r>
      <w:r>
        <w:t>f your library has an existing proxy server, your URL will change from this:</w:t>
      </w:r>
    </w:p>
    <w:p w14:paraId="186433BC" w14:textId="77777777" w:rsidR="00BC5DC6" w:rsidRDefault="00546131" w:rsidP="008D4C10">
      <w:pPr>
        <w:ind w:firstLine="720"/>
      </w:pPr>
      <w:hyperlink r:id="rId18">
        <w:r w:rsidR="00B605D1">
          <w:rPr>
            <w:color w:val="0000FF"/>
            <w:u w:val="single"/>
          </w:rPr>
          <w:t>http://library.proxy.com/login?url=http://www.worldbookonline.com</w:t>
        </w:r>
      </w:hyperlink>
      <w:hyperlink r:id="rId19"/>
    </w:p>
    <w:p w14:paraId="57216E90" w14:textId="77777777" w:rsidR="008D4C10" w:rsidRPr="008D4C10" w:rsidRDefault="008D4C10" w:rsidP="008D4C10">
      <w:r w:rsidRPr="008D4C10">
        <w:t>to this:</w:t>
      </w:r>
    </w:p>
    <w:p w14:paraId="389B7E27" w14:textId="77777777" w:rsidR="008D4C10" w:rsidRDefault="00546131" w:rsidP="008D4C10">
      <w:pPr>
        <w:ind w:firstLine="720"/>
        <w:rPr>
          <w:color w:val="0000FF"/>
          <w:u w:val="single"/>
        </w:rPr>
      </w:pPr>
      <w:hyperlink r:id="rId20">
        <w:r w:rsidR="008D4C10">
          <w:rPr>
            <w:color w:val="0000FF"/>
            <w:u w:val="single"/>
          </w:rPr>
          <w:t>http://proxy000.nclive.org/login?url=www.worldbookonline.com</w:t>
        </w:r>
      </w:hyperlink>
    </w:p>
    <w:p w14:paraId="404370F7" w14:textId="77777777" w:rsidR="00BC5DC6" w:rsidRDefault="00B605D1">
      <w:r>
        <w:t>The amount of time it takes to completely switch over to hosted proxy will vary depending on your library’s current setup and your preferred timeline. Most of these changes can be completed on or</w:t>
      </w:r>
      <w:r w:rsidR="008D4C10">
        <w:t xml:space="preserve"> at any time after</w:t>
      </w:r>
      <w:r w:rsidR="00981883">
        <w:t xml:space="preserve"> Launch</w:t>
      </w:r>
      <w:r w:rsidR="008D4C10">
        <w:t xml:space="preserve"> </w:t>
      </w:r>
      <w:r w:rsidR="00981883">
        <w:t>D</w:t>
      </w:r>
      <w:r>
        <w:t>ay. Places you may need to change the URLs include:</w:t>
      </w:r>
    </w:p>
    <w:p w14:paraId="7651828D" w14:textId="77777777" w:rsidR="00BC5DC6" w:rsidRDefault="00B605D1" w:rsidP="000B5087">
      <w:pPr>
        <w:numPr>
          <w:ilvl w:val="0"/>
          <w:numId w:val="9"/>
        </w:numPr>
        <w:spacing w:after="0"/>
        <w:contextualSpacing/>
      </w:pPr>
      <w:r>
        <w:t>Library website</w:t>
      </w:r>
    </w:p>
    <w:p w14:paraId="300A5EB9" w14:textId="77777777" w:rsidR="00BC5DC6" w:rsidRDefault="00B605D1" w:rsidP="000B5087">
      <w:pPr>
        <w:numPr>
          <w:ilvl w:val="0"/>
          <w:numId w:val="9"/>
        </w:numPr>
        <w:spacing w:after="0"/>
        <w:contextualSpacing/>
      </w:pPr>
      <w:proofErr w:type="spellStart"/>
      <w:r>
        <w:t>LibGuides</w:t>
      </w:r>
      <w:proofErr w:type="spellEnd"/>
    </w:p>
    <w:p w14:paraId="18E0B0A8" w14:textId="77777777" w:rsidR="00BC5DC6" w:rsidRDefault="00B605D1" w:rsidP="000B5087">
      <w:pPr>
        <w:numPr>
          <w:ilvl w:val="0"/>
          <w:numId w:val="9"/>
        </w:numPr>
        <w:spacing w:after="0"/>
        <w:contextualSpacing/>
      </w:pPr>
      <w:r>
        <w:t>856 fields of MARC records</w:t>
      </w:r>
    </w:p>
    <w:p w14:paraId="7EE5E183" w14:textId="77777777" w:rsidR="00BC5DC6" w:rsidRDefault="000B5087" w:rsidP="000B5087">
      <w:pPr>
        <w:numPr>
          <w:ilvl w:val="0"/>
          <w:numId w:val="9"/>
        </w:numPr>
        <w:contextualSpacing/>
      </w:pPr>
      <w:r>
        <w:t>With vendors</w:t>
      </w:r>
      <w:r w:rsidR="00B605D1">
        <w:t xml:space="preserve"> (</w:t>
      </w:r>
      <w:proofErr w:type="spellStart"/>
      <w:r w:rsidR="00B605D1">
        <w:t>Proquest</w:t>
      </w:r>
      <w:proofErr w:type="spellEnd"/>
      <w:r w:rsidR="00B605D1">
        <w:t xml:space="preserve">, Gale, </w:t>
      </w:r>
      <w:proofErr w:type="spellStart"/>
      <w:r w:rsidR="00B605D1">
        <w:t>Ebsco</w:t>
      </w:r>
      <w:proofErr w:type="spellEnd"/>
      <w:r w:rsidR="00B605D1">
        <w:t xml:space="preserve">, Films on Demand, </w:t>
      </w:r>
      <w:proofErr w:type="spellStart"/>
      <w:r w:rsidR="00B605D1">
        <w:t>etc</w:t>
      </w:r>
      <w:proofErr w:type="spellEnd"/>
      <w:r w:rsidR="00B605D1">
        <w:t xml:space="preserve">)  </w:t>
      </w:r>
    </w:p>
    <w:p w14:paraId="54095F8A" w14:textId="77777777" w:rsidR="00BC5DC6" w:rsidRDefault="00BC5DC6"/>
    <w:sectPr w:rsidR="00BC5DC6" w:rsidSect="00823AB9">
      <w:footerReference w:type="default" r:id="rId21"/>
      <w:footerReference w:type="first" r:id="rId2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DE5D" w14:textId="77777777" w:rsidR="00546131" w:rsidRDefault="00546131">
      <w:pPr>
        <w:spacing w:after="0" w:line="240" w:lineRule="auto"/>
      </w:pPr>
      <w:r>
        <w:separator/>
      </w:r>
    </w:p>
  </w:endnote>
  <w:endnote w:type="continuationSeparator" w:id="0">
    <w:p w14:paraId="3A756919" w14:textId="77777777" w:rsidR="00546131" w:rsidRDefault="0054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7EC7" w14:textId="77777777" w:rsidR="00BC5DC6" w:rsidRDefault="00B605D1">
    <w:pPr>
      <w:tabs>
        <w:tab w:val="center" w:pos="4680"/>
        <w:tab w:val="right" w:pos="9360"/>
      </w:tabs>
      <w:spacing w:after="720" w:line="240" w:lineRule="auto"/>
      <w:jc w:val="center"/>
    </w:pPr>
    <w:r>
      <w:fldChar w:fldCharType="begin"/>
    </w:r>
    <w:r>
      <w:instrText>PAGE</w:instrText>
    </w:r>
    <w:r>
      <w:fldChar w:fldCharType="separate"/>
    </w:r>
    <w:r w:rsidR="00981883">
      <w:rPr>
        <w:noProof/>
      </w:rPr>
      <w:t>2</w:t>
    </w:r>
    <w:r>
      <w:fldChar w:fldCharType="end"/>
    </w:r>
  </w:p>
  <w:p w14:paraId="58E356DB" w14:textId="77777777" w:rsidR="00BC5DC6" w:rsidRDefault="00BC5DC6">
    <w:pPr>
      <w:tabs>
        <w:tab w:val="center" w:pos="4680"/>
        <w:tab w:val="right" w:pos="9360"/>
      </w:tabs>
      <w:spacing w:after="72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88086"/>
      <w:docPartObj>
        <w:docPartGallery w:val="Page Numbers (Bottom of Page)"/>
        <w:docPartUnique/>
      </w:docPartObj>
    </w:sdtPr>
    <w:sdtEndPr>
      <w:rPr>
        <w:noProof/>
      </w:rPr>
    </w:sdtEndPr>
    <w:sdtContent>
      <w:p w14:paraId="10EBB35F" w14:textId="77777777" w:rsidR="00823AB9" w:rsidRDefault="00823AB9">
        <w:pPr>
          <w:pStyle w:val="Footer"/>
          <w:jc w:val="center"/>
        </w:pPr>
        <w:r>
          <w:fldChar w:fldCharType="begin"/>
        </w:r>
        <w:r>
          <w:instrText xml:space="preserve"> PAGE   \* MERGEFORMAT </w:instrText>
        </w:r>
        <w:r>
          <w:fldChar w:fldCharType="separate"/>
        </w:r>
        <w:r w:rsidR="00981883">
          <w:rPr>
            <w:noProof/>
          </w:rPr>
          <w:t>1</w:t>
        </w:r>
        <w:r>
          <w:rPr>
            <w:noProof/>
          </w:rPr>
          <w:fldChar w:fldCharType="end"/>
        </w:r>
        <w:r>
          <w:rPr>
            <w:noProof/>
          </w:rPr>
          <w:t xml:space="preserve"> – last updated  </w:t>
        </w:r>
        <w:r w:rsidR="00981883">
          <w:rPr>
            <w:noProof/>
          </w:rPr>
          <w:t>October</w:t>
        </w:r>
        <w:r w:rsidR="00563B84">
          <w:rPr>
            <w:noProof/>
          </w:rPr>
          <w:t>-0</w:t>
        </w:r>
        <w:r w:rsidR="00981883">
          <w:rPr>
            <w:noProof/>
          </w:rPr>
          <w:t>5</w:t>
        </w:r>
        <w:r w:rsidR="00563B84">
          <w:rPr>
            <w:noProof/>
          </w:rPr>
          <w:t>-2017</w:t>
        </w:r>
      </w:p>
    </w:sdtContent>
  </w:sdt>
  <w:p w14:paraId="3D4CFC75" w14:textId="77777777" w:rsidR="00823AB9" w:rsidRDefault="00823A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32E22" w14:textId="77777777" w:rsidR="00546131" w:rsidRDefault="00546131">
      <w:pPr>
        <w:spacing w:after="0" w:line="240" w:lineRule="auto"/>
      </w:pPr>
      <w:r>
        <w:separator/>
      </w:r>
    </w:p>
  </w:footnote>
  <w:footnote w:type="continuationSeparator" w:id="0">
    <w:p w14:paraId="0110FA88" w14:textId="77777777" w:rsidR="00546131" w:rsidRDefault="00546131">
      <w:pPr>
        <w:spacing w:after="0" w:line="240" w:lineRule="auto"/>
      </w:pPr>
      <w:r>
        <w:continuationSeparator/>
      </w:r>
    </w:p>
  </w:footnote>
  <w:footnote w:id="1">
    <w:p w14:paraId="08ED9559" w14:textId="77777777" w:rsidR="00981883" w:rsidRDefault="00981883" w:rsidP="00981883">
      <w:pPr>
        <w:spacing w:after="0"/>
        <w:contextualSpacing/>
      </w:pPr>
      <w:r>
        <w:rPr>
          <w:rStyle w:val="FootnoteReference"/>
        </w:rPr>
        <w:footnoteRef/>
      </w:r>
      <w:r>
        <w:t xml:space="preserve"> This login page template was created by Christine </w:t>
      </w:r>
      <w:proofErr w:type="spellStart"/>
      <w:r>
        <w:t>Vasica</w:t>
      </w:r>
      <w:proofErr w:type="spellEnd"/>
      <w:r>
        <w:t xml:space="preserve"> (James </w:t>
      </w:r>
      <w:proofErr w:type="spellStart"/>
      <w:r>
        <w:t>Sprunt</w:t>
      </w:r>
      <w:proofErr w:type="spellEnd"/>
      <w:r>
        <w:t xml:space="preserve"> Community College)</w:t>
      </w:r>
    </w:p>
    <w:p w14:paraId="1D872843" w14:textId="77777777" w:rsidR="00981883" w:rsidRDefault="00981883" w:rsidP="0098188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FC1"/>
    <w:multiLevelType w:val="multilevel"/>
    <w:tmpl w:val="E87A1972"/>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0D188A"/>
    <w:multiLevelType w:val="hybridMultilevel"/>
    <w:tmpl w:val="3634C542"/>
    <w:lvl w:ilvl="0" w:tplc="B91611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9194E"/>
    <w:multiLevelType w:val="multilevel"/>
    <w:tmpl w:val="8D5A570A"/>
    <w:lvl w:ilvl="0">
      <w:start w:val="1"/>
      <w:numFmt w:val="decimal"/>
      <w:lvlText w:val="%1."/>
      <w:lvlJc w:val="left"/>
      <w:pPr>
        <w:ind w:left="1488" w:firstLine="1128"/>
      </w:p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3">
    <w:nsid w:val="29445BD8"/>
    <w:multiLevelType w:val="multilevel"/>
    <w:tmpl w:val="5D7CB5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2EA0663"/>
    <w:multiLevelType w:val="hybridMultilevel"/>
    <w:tmpl w:val="8C563592"/>
    <w:lvl w:ilvl="0" w:tplc="B91611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84062"/>
    <w:multiLevelType w:val="multilevel"/>
    <w:tmpl w:val="55CE338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nsid w:val="43A96EC2"/>
    <w:multiLevelType w:val="hybridMultilevel"/>
    <w:tmpl w:val="9E0EFA8C"/>
    <w:lvl w:ilvl="0" w:tplc="B91611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F52CF"/>
    <w:multiLevelType w:val="hybridMultilevel"/>
    <w:tmpl w:val="64741FFE"/>
    <w:lvl w:ilvl="0" w:tplc="B91611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E246E"/>
    <w:multiLevelType w:val="hybridMultilevel"/>
    <w:tmpl w:val="11567E24"/>
    <w:lvl w:ilvl="0" w:tplc="B9161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67006"/>
    <w:multiLevelType w:val="multilevel"/>
    <w:tmpl w:val="BD726B10"/>
    <w:lvl w:ilvl="0">
      <w:start w:val="1"/>
      <w:numFmt w:val="bullet"/>
      <w:lvlText w:val=""/>
      <w:lvlJc w:val="left"/>
      <w:pPr>
        <w:ind w:left="0" w:firstLine="1128"/>
      </w:pPr>
      <w:rPr>
        <w:rFonts w:ascii="Symbol" w:hAnsi="Symbol" w:hint="default"/>
      </w:rPr>
    </w:lvl>
    <w:lvl w:ilvl="1">
      <w:start w:val="1"/>
      <w:numFmt w:val="bullet"/>
      <w:lvlText w:val="o"/>
      <w:lvlJc w:val="left"/>
      <w:pPr>
        <w:ind w:left="720" w:firstLine="1848"/>
      </w:pPr>
      <w:rPr>
        <w:rFonts w:ascii="Arial" w:eastAsia="Arial" w:hAnsi="Arial" w:cs="Arial"/>
      </w:rPr>
    </w:lvl>
    <w:lvl w:ilvl="2">
      <w:start w:val="1"/>
      <w:numFmt w:val="bullet"/>
      <w:lvlText w:val="▪"/>
      <w:lvlJc w:val="left"/>
      <w:pPr>
        <w:ind w:left="1440" w:firstLine="2568"/>
      </w:pPr>
      <w:rPr>
        <w:rFonts w:ascii="Arial" w:eastAsia="Arial" w:hAnsi="Arial" w:cs="Arial"/>
      </w:rPr>
    </w:lvl>
    <w:lvl w:ilvl="3">
      <w:start w:val="1"/>
      <w:numFmt w:val="bullet"/>
      <w:lvlText w:val="●"/>
      <w:lvlJc w:val="left"/>
      <w:pPr>
        <w:ind w:left="2160" w:firstLine="3288"/>
      </w:pPr>
      <w:rPr>
        <w:rFonts w:ascii="Arial" w:eastAsia="Arial" w:hAnsi="Arial" w:cs="Arial"/>
      </w:rPr>
    </w:lvl>
    <w:lvl w:ilvl="4">
      <w:start w:val="1"/>
      <w:numFmt w:val="bullet"/>
      <w:lvlText w:val="o"/>
      <w:lvlJc w:val="left"/>
      <w:pPr>
        <w:ind w:left="2880" w:firstLine="4008"/>
      </w:pPr>
      <w:rPr>
        <w:rFonts w:ascii="Arial" w:eastAsia="Arial" w:hAnsi="Arial" w:cs="Arial"/>
      </w:rPr>
    </w:lvl>
    <w:lvl w:ilvl="5">
      <w:start w:val="1"/>
      <w:numFmt w:val="bullet"/>
      <w:lvlText w:val="▪"/>
      <w:lvlJc w:val="left"/>
      <w:pPr>
        <w:ind w:left="3600" w:firstLine="4728"/>
      </w:pPr>
      <w:rPr>
        <w:rFonts w:ascii="Arial" w:eastAsia="Arial" w:hAnsi="Arial" w:cs="Arial"/>
      </w:rPr>
    </w:lvl>
    <w:lvl w:ilvl="6">
      <w:start w:val="1"/>
      <w:numFmt w:val="bullet"/>
      <w:lvlText w:val="●"/>
      <w:lvlJc w:val="left"/>
      <w:pPr>
        <w:ind w:left="4320" w:firstLine="5448"/>
      </w:pPr>
      <w:rPr>
        <w:rFonts w:ascii="Arial" w:eastAsia="Arial" w:hAnsi="Arial" w:cs="Arial"/>
      </w:rPr>
    </w:lvl>
    <w:lvl w:ilvl="7">
      <w:start w:val="1"/>
      <w:numFmt w:val="bullet"/>
      <w:lvlText w:val="o"/>
      <w:lvlJc w:val="left"/>
      <w:pPr>
        <w:ind w:left="5040" w:firstLine="6168"/>
      </w:pPr>
      <w:rPr>
        <w:rFonts w:ascii="Arial" w:eastAsia="Arial" w:hAnsi="Arial" w:cs="Arial"/>
      </w:rPr>
    </w:lvl>
    <w:lvl w:ilvl="8">
      <w:start w:val="1"/>
      <w:numFmt w:val="bullet"/>
      <w:lvlText w:val="▪"/>
      <w:lvlJc w:val="left"/>
      <w:pPr>
        <w:ind w:left="5760" w:firstLine="6888"/>
      </w:pPr>
      <w:rPr>
        <w:rFonts w:ascii="Arial" w:eastAsia="Arial" w:hAnsi="Arial" w:cs="Arial"/>
      </w:rPr>
    </w:lvl>
  </w:abstractNum>
  <w:num w:numId="1">
    <w:abstractNumId w:val="3"/>
  </w:num>
  <w:num w:numId="2">
    <w:abstractNumId w:val="2"/>
  </w:num>
  <w:num w:numId="3">
    <w:abstractNumId w:val="0"/>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DC6"/>
    <w:rsid w:val="0002397A"/>
    <w:rsid w:val="00065211"/>
    <w:rsid w:val="000B5087"/>
    <w:rsid w:val="00155029"/>
    <w:rsid w:val="00236DB6"/>
    <w:rsid w:val="00546131"/>
    <w:rsid w:val="00563B84"/>
    <w:rsid w:val="005C3720"/>
    <w:rsid w:val="0065310B"/>
    <w:rsid w:val="00823AB9"/>
    <w:rsid w:val="008D4C10"/>
    <w:rsid w:val="00901B55"/>
    <w:rsid w:val="00981883"/>
    <w:rsid w:val="009E5FB8"/>
    <w:rsid w:val="00B3720E"/>
    <w:rsid w:val="00B605D1"/>
    <w:rsid w:val="00BC5DC6"/>
    <w:rsid w:val="00D155E2"/>
    <w:rsid w:val="00EA5E7C"/>
    <w:rsid w:val="00EC142B"/>
    <w:rsid w:val="00F71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7E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0B5087"/>
    <w:pPr>
      <w:ind w:left="720"/>
      <w:contextualSpacing/>
    </w:pPr>
  </w:style>
  <w:style w:type="character" w:styleId="Hyperlink">
    <w:name w:val="Hyperlink"/>
    <w:basedOn w:val="DefaultParagraphFont"/>
    <w:uiPriority w:val="99"/>
    <w:unhideWhenUsed/>
    <w:rsid w:val="000B5087"/>
    <w:rPr>
      <w:color w:val="0000FF" w:themeColor="hyperlink"/>
      <w:u w:val="single"/>
    </w:rPr>
  </w:style>
  <w:style w:type="paragraph" w:styleId="EndnoteText">
    <w:name w:val="endnote text"/>
    <w:basedOn w:val="Normal"/>
    <w:link w:val="EndnoteTextChar"/>
    <w:uiPriority w:val="99"/>
    <w:semiHidden/>
    <w:unhideWhenUsed/>
    <w:rsid w:val="00823A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3AB9"/>
    <w:rPr>
      <w:sz w:val="20"/>
      <w:szCs w:val="20"/>
    </w:rPr>
  </w:style>
  <w:style w:type="character" w:styleId="EndnoteReference">
    <w:name w:val="endnote reference"/>
    <w:basedOn w:val="DefaultParagraphFont"/>
    <w:uiPriority w:val="99"/>
    <w:semiHidden/>
    <w:unhideWhenUsed/>
    <w:rsid w:val="00823AB9"/>
    <w:rPr>
      <w:vertAlign w:val="superscript"/>
    </w:rPr>
  </w:style>
  <w:style w:type="paragraph" w:styleId="Header">
    <w:name w:val="header"/>
    <w:basedOn w:val="Normal"/>
    <w:link w:val="HeaderChar"/>
    <w:uiPriority w:val="99"/>
    <w:unhideWhenUsed/>
    <w:rsid w:val="0082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B9"/>
  </w:style>
  <w:style w:type="paragraph" w:styleId="Footer">
    <w:name w:val="footer"/>
    <w:basedOn w:val="Normal"/>
    <w:link w:val="FooterChar"/>
    <w:uiPriority w:val="99"/>
    <w:unhideWhenUsed/>
    <w:rsid w:val="0082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B9"/>
  </w:style>
  <w:style w:type="character" w:customStyle="1" w:styleId="il">
    <w:name w:val="il"/>
    <w:basedOn w:val="DefaultParagraphFont"/>
    <w:rsid w:val="00563B84"/>
  </w:style>
  <w:style w:type="character" w:styleId="FollowedHyperlink">
    <w:name w:val="FollowedHyperlink"/>
    <w:basedOn w:val="DefaultParagraphFont"/>
    <w:uiPriority w:val="99"/>
    <w:semiHidden/>
    <w:unhideWhenUsed/>
    <w:rsid w:val="008D4C10"/>
    <w:rPr>
      <w:color w:val="800080" w:themeColor="followedHyperlink"/>
      <w:u w:val="single"/>
    </w:rPr>
  </w:style>
  <w:style w:type="paragraph" w:styleId="FootnoteText">
    <w:name w:val="footnote text"/>
    <w:basedOn w:val="Normal"/>
    <w:link w:val="FootnoteTextChar"/>
    <w:uiPriority w:val="99"/>
    <w:semiHidden/>
    <w:unhideWhenUsed/>
    <w:rsid w:val="008D4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C10"/>
    <w:rPr>
      <w:sz w:val="20"/>
      <w:szCs w:val="20"/>
    </w:rPr>
  </w:style>
  <w:style w:type="character" w:styleId="FootnoteReference">
    <w:name w:val="footnote reference"/>
    <w:basedOn w:val="DefaultParagraphFont"/>
    <w:uiPriority w:val="99"/>
    <w:semiHidden/>
    <w:unhideWhenUsed/>
    <w:rsid w:val="008D4C10"/>
    <w:rPr>
      <w:vertAlign w:val="superscript"/>
    </w:rPr>
  </w:style>
  <w:style w:type="character" w:styleId="BookTitle">
    <w:name w:val="Book Title"/>
    <w:basedOn w:val="DefaultParagraphFont"/>
    <w:uiPriority w:val="33"/>
    <w:qFormat/>
    <w:rsid w:val="008D4C10"/>
    <w:rPr>
      <w:b/>
      <w:bCs/>
      <w:smallCaps/>
      <w:spacing w:val="5"/>
    </w:rPr>
  </w:style>
  <w:style w:type="paragraph" w:styleId="NoSpacing">
    <w:name w:val="No Spacing"/>
    <w:uiPriority w:val="1"/>
    <w:qFormat/>
    <w:rsid w:val="008D4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0620">
      <w:bodyDiv w:val="1"/>
      <w:marLeft w:val="0"/>
      <w:marRight w:val="0"/>
      <w:marTop w:val="0"/>
      <w:marBottom w:val="0"/>
      <w:divBdr>
        <w:top w:val="none" w:sz="0" w:space="0" w:color="auto"/>
        <w:left w:val="none" w:sz="0" w:space="0" w:color="auto"/>
        <w:bottom w:val="none" w:sz="0" w:space="0" w:color="auto"/>
        <w:right w:val="none" w:sz="0" w:space="0" w:color="auto"/>
      </w:divBdr>
      <w:divsChild>
        <w:div w:id="288508861">
          <w:marLeft w:val="0"/>
          <w:marRight w:val="0"/>
          <w:marTop w:val="0"/>
          <w:marBottom w:val="0"/>
          <w:divBdr>
            <w:top w:val="none" w:sz="0" w:space="0" w:color="auto"/>
            <w:left w:val="none" w:sz="0" w:space="0" w:color="auto"/>
            <w:bottom w:val="none" w:sz="0" w:space="0" w:color="auto"/>
            <w:right w:val="none" w:sz="0" w:space="0" w:color="auto"/>
          </w:divBdr>
        </w:div>
        <w:div w:id="876624734">
          <w:marLeft w:val="0"/>
          <w:marRight w:val="0"/>
          <w:marTop w:val="0"/>
          <w:marBottom w:val="0"/>
          <w:divBdr>
            <w:top w:val="none" w:sz="0" w:space="0" w:color="auto"/>
            <w:left w:val="none" w:sz="0" w:space="0" w:color="auto"/>
            <w:bottom w:val="none" w:sz="0" w:space="0" w:color="auto"/>
            <w:right w:val="none" w:sz="0" w:space="0" w:color="auto"/>
          </w:divBdr>
        </w:div>
        <w:div w:id="314527225">
          <w:marLeft w:val="0"/>
          <w:marRight w:val="0"/>
          <w:marTop w:val="0"/>
          <w:marBottom w:val="0"/>
          <w:divBdr>
            <w:top w:val="none" w:sz="0" w:space="0" w:color="auto"/>
            <w:left w:val="none" w:sz="0" w:space="0" w:color="auto"/>
            <w:bottom w:val="none" w:sz="0" w:space="0" w:color="auto"/>
            <w:right w:val="none" w:sz="0" w:space="0" w:color="auto"/>
          </w:divBdr>
        </w:div>
        <w:div w:id="1774201626">
          <w:marLeft w:val="0"/>
          <w:marRight w:val="0"/>
          <w:marTop w:val="0"/>
          <w:marBottom w:val="0"/>
          <w:divBdr>
            <w:top w:val="none" w:sz="0" w:space="0" w:color="auto"/>
            <w:left w:val="none" w:sz="0" w:space="0" w:color="auto"/>
            <w:bottom w:val="none" w:sz="0" w:space="0" w:color="auto"/>
            <w:right w:val="none" w:sz="0" w:space="0" w:color="auto"/>
          </w:divBdr>
        </w:div>
      </w:divsChild>
    </w:div>
    <w:div w:id="1471289863">
      <w:bodyDiv w:val="1"/>
      <w:marLeft w:val="0"/>
      <w:marRight w:val="0"/>
      <w:marTop w:val="0"/>
      <w:marBottom w:val="0"/>
      <w:divBdr>
        <w:top w:val="none" w:sz="0" w:space="0" w:color="auto"/>
        <w:left w:val="none" w:sz="0" w:space="0" w:color="auto"/>
        <w:bottom w:val="none" w:sz="0" w:space="0" w:color="auto"/>
        <w:right w:val="none" w:sz="0" w:space="0" w:color="auto"/>
      </w:divBdr>
      <w:divsChild>
        <w:div w:id="627853113">
          <w:marLeft w:val="0"/>
          <w:marRight w:val="0"/>
          <w:marTop w:val="0"/>
          <w:marBottom w:val="0"/>
          <w:divBdr>
            <w:top w:val="none" w:sz="0" w:space="0" w:color="auto"/>
            <w:left w:val="none" w:sz="0" w:space="0" w:color="auto"/>
            <w:bottom w:val="none" w:sz="0" w:space="0" w:color="auto"/>
            <w:right w:val="none" w:sz="0" w:space="0" w:color="auto"/>
          </w:divBdr>
        </w:div>
        <w:div w:id="2005085697">
          <w:marLeft w:val="0"/>
          <w:marRight w:val="0"/>
          <w:marTop w:val="0"/>
          <w:marBottom w:val="0"/>
          <w:divBdr>
            <w:top w:val="none" w:sz="0" w:space="0" w:color="auto"/>
            <w:left w:val="none" w:sz="0" w:space="0" w:color="auto"/>
            <w:bottom w:val="none" w:sz="0" w:space="0" w:color="auto"/>
            <w:right w:val="none" w:sz="0" w:space="0" w:color="auto"/>
          </w:divBdr>
        </w:div>
        <w:div w:id="46497309">
          <w:marLeft w:val="0"/>
          <w:marRight w:val="0"/>
          <w:marTop w:val="0"/>
          <w:marBottom w:val="0"/>
          <w:divBdr>
            <w:top w:val="none" w:sz="0" w:space="0" w:color="auto"/>
            <w:left w:val="none" w:sz="0" w:space="0" w:color="auto"/>
            <w:bottom w:val="none" w:sz="0" w:space="0" w:color="auto"/>
            <w:right w:val="none" w:sz="0" w:space="0" w:color="auto"/>
          </w:divBdr>
        </w:div>
        <w:div w:id="13184169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olfmeeting.ncsu.edu/orion/playback.do?rID=14976&amp;rKey=010000006b8298e5da5afba29d710108c49eba8747cbdcf366a31108135050b6f3f76289c8&amp;siteurl=wolfmeeting" TargetMode="External"/><Relationship Id="rId20" Type="http://schemas.openxmlformats.org/officeDocument/2006/relationships/hyperlink" Target="http://proxy000.nclive.org/login?url=www.worldbookonline.com"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oclc.org/support/services/ezproxy/documentation/usr.en.html" TargetMode="External"/><Relationship Id="rId11" Type="http://schemas.openxmlformats.org/officeDocument/2006/relationships/hyperlink" Target="https://www.surveymonkey.com/r/J68PFWQ" TargetMode="External"/><Relationship Id="rId12" Type="http://schemas.openxmlformats.org/officeDocument/2006/relationships/hyperlink" Target="https://login.proxy203.nclive.org" TargetMode="External"/><Relationship Id="rId13" Type="http://schemas.openxmlformats.org/officeDocument/2006/relationships/hyperlink" Target="https://wolfmeeting.ncsu.edu/orion/playback.do?rID=15730&amp;rKey=010000006b0f4e12775d2ab689204674ba761f48c2c309969014c55e37193b71ab12417da9&amp;siteurl=wolfmeeting" TargetMode="External"/><Relationship Id="rId14" Type="http://schemas.openxmlformats.org/officeDocument/2006/relationships/hyperlink" Target="https://proxyadmin.nclive.org/" TargetMode="External"/><Relationship Id="rId15" Type="http://schemas.openxmlformats.org/officeDocument/2006/relationships/hyperlink" Target="http://www.nclive.org/cgi-bin/nclsm?rsrc=229" TargetMode="External"/><Relationship Id="rId16" Type="http://schemas.openxmlformats.org/officeDocument/2006/relationships/hyperlink" Target="http://www.worldbookonline.com" TargetMode="External"/><Relationship Id="rId17" Type="http://schemas.openxmlformats.org/officeDocument/2006/relationships/hyperlink" Target="http://proxy000.nclive.org/login?url=www.worldbookonline.com" TargetMode="External"/><Relationship Id="rId18" Type="http://schemas.openxmlformats.org/officeDocument/2006/relationships/hyperlink" Target="http://library.proxy.com/login?url=http://www.worldbookonline.com" TargetMode="External"/><Relationship Id="rId19" Type="http://schemas.openxmlformats.org/officeDocument/2006/relationships/hyperlink" Target="http://library.proxy.com/login?url=http://www.worldbookonlin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ncl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AF13F7B-66AF-814A-BBCB-F87A4820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Holmes</dc:creator>
  <cp:lastModifiedBy>Microsoft Office User</cp:lastModifiedBy>
  <cp:revision>2</cp:revision>
  <cp:lastPrinted>2016-10-11T13:17:00Z</cp:lastPrinted>
  <dcterms:created xsi:type="dcterms:W3CDTF">2017-10-05T16:00:00Z</dcterms:created>
  <dcterms:modified xsi:type="dcterms:W3CDTF">2017-10-05T16:00:00Z</dcterms:modified>
</cp:coreProperties>
</file>